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60" w:lineRule="auto"/>
        <w:rPr>
          <w:rFonts w:ascii="Times New Roman" w:cs="Times New Roman" w:eastAsia="Times New Roman" w:hAnsi="Times New Roman"/>
          <w:b w:val="1"/>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ageBreakBefore w:val="0"/>
        <w:spacing w:line="360" w:lineRule="auto"/>
        <w:rPr>
          <w:rFonts w:ascii="Times New Roman" w:cs="Times New Roman" w:eastAsia="Times New Roman" w:hAnsi="Times New Roman"/>
          <w:b w:val="1"/>
          <w:sz w:val="32"/>
          <w:szCs w:val="32"/>
        </w:rPr>
      </w:pPr>
      <w:bookmarkStart w:colFirst="0" w:colLast="0" w:name="_heading=h.py96a7skpbks" w:id="1"/>
      <w:bookmarkEnd w:id="1"/>
      <w:r w:rsidDel="00000000" w:rsidR="00000000" w:rsidRPr="00000000">
        <w:rPr>
          <w:rFonts w:ascii="Times New Roman" w:cs="Times New Roman" w:eastAsia="Times New Roman" w:hAnsi="Times New Roman"/>
          <w:b w:val="1"/>
          <w:sz w:val="32"/>
          <w:szCs w:val="32"/>
          <w:rtl w:val="0"/>
        </w:rPr>
        <w:t xml:space="preserve">Qualification and Policy</w:t>
      </w:r>
    </w:p>
    <w:p w:rsidR="00000000" w:rsidDel="00000000" w:rsidP="00000000" w:rsidRDefault="00000000" w:rsidRPr="00000000" w14:paraId="00000003">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Details</w:t>
      </w:r>
    </w:p>
    <w:p w:rsidR="00000000" w:rsidDel="00000000" w:rsidP="00000000" w:rsidRDefault="00000000" w:rsidRPr="00000000" w14:paraId="0000000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course that helps our second generation and young people develop deeper relationships to HP’s and TP’s by truly participating in the mainstream of the providence and thereby develop their sense of ownership and be able to take charge in leading the providence in the future.</w:t>
      </w:r>
    </w:p>
    <w:p w:rsidR="00000000" w:rsidDel="00000000" w:rsidP="00000000" w:rsidRDefault="00000000" w:rsidRPr="00000000" w14:paraId="0000000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1-Year Program:</w:t>
        <w:br w:type="textWrapping"/>
      </w:r>
      <w:r w:rsidDel="00000000" w:rsidR="00000000" w:rsidRPr="00000000">
        <w:rPr>
          <w:rFonts w:ascii="Times New Roman" w:cs="Times New Roman" w:eastAsia="Times New Roman" w:hAnsi="Times New Roman"/>
          <w:sz w:val="24"/>
          <w:szCs w:val="24"/>
          <w:rtl w:val="0"/>
        </w:rPr>
        <w:t xml:space="preserve">Personal transformation and self-discovery to form the basic mindset and skill-sets to be pioneers and owners of God’s providence. YLT program consists of leadership training and missionary work in all regions of the world.</w:t>
      </w:r>
    </w:p>
    <w:p w:rsidR="00000000" w:rsidDel="00000000" w:rsidP="00000000" w:rsidRDefault="00000000" w:rsidRPr="00000000" w14:paraId="00000006">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YLT Qualification and Policy</w:t>
        <w:br w:type="textWrapping"/>
      </w:r>
      <w:r w:rsidDel="00000000" w:rsidR="00000000" w:rsidRPr="00000000">
        <w:rPr>
          <w:rFonts w:ascii="Times New Roman" w:cs="Times New Roman" w:eastAsia="Times New Roman" w:hAnsi="Times New Roman"/>
          <w:b w:val="1"/>
          <w:sz w:val="24"/>
          <w:szCs w:val="24"/>
          <w:rtl w:val="0"/>
        </w:rPr>
        <w:t xml:space="preserve">I. Qualification as trainee of YLT</w:t>
      </w:r>
    </w:p>
    <w:p w:rsidR="00000000" w:rsidDel="00000000" w:rsidP="00000000" w:rsidRDefault="00000000" w:rsidRPr="00000000" w14:paraId="0000000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Current young FFWPU members, W-CARP members, YSP members and high school graduates.</w:t>
        <w:br w:type="textWrapping"/>
        <w:t xml:space="preserve">2. Having passion and conviction to overcome challenges through international environment and cultures.</w:t>
        <w:br w:type="textWrapping"/>
        <w:t xml:space="preserve">3. Having passion to learn English (Ideally the trainee should speak Basic English). Basic knowledge and understanding of English is strongly recommended.</w:t>
        <w:br w:type="textWrapping"/>
        <w:t xml:space="preserve">4. Having good physical and mental condition (No problem with any medical issues. Trainee should fix all dental problems including cavities before joining YLT). Trainees who are unfit to follow YLT programs due to physical or mental sickness will be asked to leave.</w:t>
      </w:r>
    </w:p>
    <w:p w:rsidR="00000000" w:rsidDel="00000000" w:rsidP="00000000" w:rsidRDefault="00000000" w:rsidRPr="00000000" w14:paraId="0000000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Trainee must complete the following applications process such as:</w:t>
        <w:br w:type="textWrapping"/>
        <w:t xml:space="preserve">1) Application Form,</w:t>
        <w:br w:type="textWrapping"/>
        <w:t xml:space="preserve">2) Screening Questionnaire,</w:t>
        <w:br w:type="textWrapping"/>
        <w:t xml:space="preserve">3) Recommendation Letter from the leader,</w:t>
        <w:br w:type="textWrapping"/>
        <w:t xml:space="preserve">4) Support Letter from parents or guardian,</w:t>
        <w:br w:type="textWrapping"/>
        <w:t xml:space="preserve">5) Trainee must pay a registration fee. (varies from nation)</w:t>
      </w:r>
    </w:p>
    <w:p w:rsidR="00000000" w:rsidDel="00000000" w:rsidP="00000000" w:rsidRDefault="00000000" w:rsidRPr="00000000" w14:paraId="0000000A">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Policy of YLT</w:t>
        <w:br w:type="textWrapping"/>
      </w:r>
      <w:r w:rsidDel="00000000" w:rsidR="00000000" w:rsidRPr="00000000">
        <w:rPr>
          <w:rFonts w:ascii="Times New Roman" w:cs="Times New Roman" w:eastAsia="Times New Roman" w:hAnsi="Times New Roman"/>
          <w:sz w:val="24"/>
          <w:szCs w:val="24"/>
          <w:rtl w:val="0"/>
        </w:rPr>
        <w:t xml:space="preserve">1. Official training period in YLT is 1-year with agreement between YLT HQ and the trainee.</w:t>
        <w:br w:type="textWrapping"/>
        <w:t xml:space="preserve">2. We accept trainee who intend to join YLT for at least six months. However, they may only visit a few countries.</w:t>
      </w:r>
    </w:p>
    <w:p w:rsidR="00000000" w:rsidDel="00000000" w:rsidP="00000000" w:rsidRDefault="00000000" w:rsidRPr="00000000" w14:paraId="0000000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Certificate of Completion and medal will be given to the graduates of the 1-year program ONLY while Certificate of Participation to those who will join the 6 months training program.</w:t>
        <w:br w:type="textWrapping"/>
        <w:t xml:space="preserve">4. The travel expense from their home country to the YLT mission country will be covered by the trainee.</w:t>
        <w:br w:type="textWrapping"/>
        <w:t xml:space="preserve">5. Trainee must get his/her traveler’s insurance before coming to YLT. (If possible)</w:t>
      </w:r>
    </w:p>
    <w:p w:rsidR="00000000" w:rsidDel="00000000" w:rsidP="00000000" w:rsidRDefault="00000000" w:rsidRPr="00000000" w14:paraId="0000000F">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III. Financial policy covered by YLT HQ for trainees of YLT</w:t>
      </w:r>
    </w:p>
    <w:p w:rsidR="00000000" w:rsidDel="00000000" w:rsidP="00000000" w:rsidRDefault="00000000" w:rsidRPr="00000000" w14:paraId="0000001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Expenses for daily activities such as accommodation, meals, toiletries and travel expenses.</w:t>
        <w:br w:type="textWrapping"/>
        <w:t xml:space="preserve">2. Expenses for legal matters such as visas and others.</w:t>
      </w:r>
    </w:p>
    <w:sectPr>
      <w:headerReference r:id="rId7" w:type="default"/>
      <w:pgSz w:h="16838" w:w="11906" w:orient="portrait"/>
      <w:pgMar w:bottom="720" w:top="720" w:left="720" w:right="72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algun Gothic"/>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609600" cy="609600"/>
          <wp:effectExtent b="0" l="0" r="0" t="0"/>
          <wp:docPr descr="final logo no white background" id="24" name="image5.png"/>
          <a:graphic>
            <a:graphicData uri="http://schemas.openxmlformats.org/drawingml/2006/picture">
              <pic:pic>
                <pic:nvPicPr>
                  <pic:cNvPr descr="final logo no white background" id="0" name="image5.png"/>
                  <pic:cNvPicPr preferRelativeResize="0"/>
                </pic:nvPicPr>
                <pic:blipFill>
                  <a:blip r:embed="rId1"/>
                  <a:srcRect b="0" l="0" r="0" t="0"/>
                  <a:stretch>
                    <a:fillRect/>
                  </a:stretch>
                </pic:blipFill>
                <pic:spPr>
                  <a:xfrm>
                    <a:off x="0" y="0"/>
                    <a:ext cx="609600" cy="609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45720</wp:posOffset>
              </wp:positionV>
              <wp:extent cx="2409825" cy="561975"/>
              <wp:effectExtent b="0" l="0" r="0" t="0"/>
              <wp:wrapSquare wrapText="bothSides" distB="45720" distT="45720" distL="114300" distR="114300"/>
              <wp:docPr id="22" name=""/>
              <a:graphic>
                <a:graphicData uri="http://schemas.microsoft.com/office/word/2010/wordprocessingShape">
                  <wps:wsp>
                    <wps:cNvSpPr/>
                    <wps:cNvPr id="2" name="Shape 2"/>
                    <wps:spPr>
                      <a:xfrm>
                        <a:off x="4145850" y="3503775"/>
                        <a:ext cx="2400300" cy="5524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ibre Baskerville" w:cs="Libre Baskerville" w:eastAsia="Libre Baskerville" w:hAnsi="Libre Baskerville"/>
                              <w:b w:val="1"/>
                              <w:i w:val="0"/>
                              <w:smallCaps w:val="0"/>
                              <w:strike w:val="0"/>
                              <w:color w:val="000000"/>
                              <w:sz w:val="32"/>
                              <w:vertAlign w:val="baseline"/>
                            </w:rPr>
                            <w:t xml:space="preserve">Youth Leadership Training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Libre Baskerville" w:cs="Libre Baskerville" w:eastAsia="Libre Baskerville" w:hAnsi="Libre Baskerville"/>
                              <w:b w:val="1"/>
                              <w:i w:val="0"/>
                              <w:smallCaps w:val="0"/>
                              <w:strike w:val="0"/>
                              <w:color w:val="000000"/>
                              <w:sz w:val="32"/>
                              <w:vertAlign w:val="baseline"/>
                            </w:rPr>
                          </w:r>
                          <w:r w:rsidDel="00000000" w:rsidR="00000000" w:rsidRPr="00000000">
                            <w:rPr>
                              <w:rFonts w:ascii="Libre Baskerville" w:cs="Libre Baskerville" w:eastAsia="Libre Baskerville" w:hAnsi="Libre Baskerville"/>
                              <w:b w:val="1"/>
                              <w:i w:val="0"/>
                              <w:smallCaps w:val="0"/>
                              <w:strike w:val="0"/>
                              <w:color w:val="000000"/>
                              <w:sz w:val="20"/>
                              <w:vertAlign w:val="baseline"/>
                            </w:rPr>
                            <w:t xml:space="preserve">INTERNATIONAL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45720</wp:posOffset>
              </wp:positionV>
              <wp:extent cx="2409825" cy="561975"/>
              <wp:effectExtent b="0" l="0" r="0" t="0"/>
              <wp:wrapSquare wrapText="bothSides" distB="45720" distT="45720" distL="114300" distR="114300"/>
              <wp:docPr id="22"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2409825" cy="561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-190499</wp:posOffset>
              </wp:positionV>
              <wp:extent cx="2000250" cy="942975"/>
              <wp:effectExtent b="0" l="0" r="0" t="0"/>
              <wp:wrapNone/>
              <wp:docPr id="23" name=""/>
              <a:graphic>
                <a:graphicData uri="http://schemas.microsoft.com/office/word/2010/wordprocessingGroup">
                  <wpg:wgp>
                    <wpg:cNvGrpSpPr/>
                    <wpg:grpSpPr>
                      <a:xfrm>
                        <a:off x="4345875" y="3308513"/>
                        <a:ext cx="2000250" cy="942975"/>
                        <a:chOff x="4345875" y="3308513"/>
                        <a:chExt cx="2000250" cy="942975"/>
                      </a:xfrm>
                    </wpg:grpSpPr>
                    <wpg:grpSp>
                      <wpg:cNvGrpSpPr/>
                      <wpg:grpSpPr>
                        <a:xfrm>
                          <a:off x="4345875" y="3308513"/>
                          <a:ext cx="2000250" cy="942975"/>
                          <a:chOff x="0" y="-1"/>
                          <a:chExt cx="2000454" cy="943196"/>
                        </a:xfrm>
                      </wpg:grpSpPr>
                      <wps:wsp>
                        <wps:cNvSpPr/>
                        <wps:cNvPr id="4" name="Shape 4"/>
                        <wps:spPr>
                          <a:xfrm>
                            <a:off x="0" y="-1"/>
                            <a:ext cx="2000450" cy="943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2275" y="323957"/>
                            <a:ext cx="968502" cy="419292"/>
                            <a:chOff x="1112804" y="1061926"/>
                            <a:chExt cx="9685" cy="4195"/>
                          </a:xfrm>
                        </wpg:grpSpPr>
                        <wps:wsp>
                          <wps:cNvSpPr/>
                          <wps:cNvPr id="6" name="Shape 6"/>
                          <wps:spPr>
                            <a:xfrm>
                              <a:off x="1113345" y="1061926"/>
                              <a:ext cx="9144" cy="2681"/>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algun Gothic" w:cs="Malgun Gothic" w:eastAsia="Malgun Gothic" w:hAnsi="Malgun Gothic"/>
                                    <w:b w:val="0"/>
                                    <w:i w:val="0"/>
                                    <w:smallCaps w:val="0"/>
                                    <w:strike w:val="0"/>
                                    <w:color w:val="000000"/>
                                    <w:sz w:val="18"/>
                                    <w:vertAlign w:val="baseline"/>
                                  </w:rPr>
                                  <w:t xml:space="preserve">09985663084</w:t>
                                </w:r>
                              </w:p>
                            </w:txbxContent>
                          </wps:txbx>
                          <wps:bodyPr anchorCtr="0" anchor="t" bIns="36575" lIns="36575" spcFirstLastPara="1" rIns="36575" wrap="square" tIns="36575">
                            <a:noAutofit/>
                          </wps:bodyPr>
                        </wps:wsp>
                        <wps:wsp>
                          <wps:cNvSpPr/>
                          <wps:cNvPr id="7" name="Shape 7"/>
                          <wps:spPr>
                            <a:xfrm>
                              <a:off x="1112804" y="1063369"/>
                              <a:ext cx="9144" cy="275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algun Gothic" w:cs="Malgun Gothic" w:eastAsia="Malgun Gothic" w:hAnsi="Malgun Gothic"/>
                                    <w:b w:val="0"/>
                                    <w:i w:val="0"/>
                                    <w:smallCaps w:val="0"/>
                                    <w:strike w:val="0"/>
                                    <w:color w:val="000000"/>
                                    <w:sz w:val="18"/>
                                    <w:vertAlign w:val="baseline"/>
                                  </w:rPr>
                                  <w:t xml:space="preserve">(02) 982-0354</w:t>
                                </w:r>
                              </w:p>
                            </w:txbxContent>
                          </wps:txbx>
                          <wps:bodyPr anchorCtr="0" anchor="t" bIns="36575" lIns="36575" spcFirstLastPara="1" rIns="36575" wrap="square" tIns="36575">
                            <a:noAutofit/>
                          </wps:bodyPr>
                        </wps:wsp>
                      </wpg:grpSp>
                      <wpg:grpSp>
                        <wpg:cNvGrpSpPr/>
                        <wpg:grpSpPr>
                          <a:xfrm>
                            <a:off x="0" y="-1"/>
                            <a:ext cx="2000454" cy="943196"/>
                            <a:chOff x="0" y="-1"/>
                            <a:chExt cx="2000454" cy="943196"/>
                          </a:xfrm>
                        </wpg:grpSpPr>
                        <pic:pic>
                          <pic:nvPicPr>
                            <pic:cNvPr descr="Telephone-Free-Download-PNG" id="9" name="Shape 9"/>
                            <pic:cNvPicPr preferRelativeResize="0"/>
                          </pic:nvPicPr>
                          <pic:blipFill rotWithShape="1">
                            <a:blip r:embed="rId3">
                              <a:alphaModFix/>
                            </a:blip>
                            <a:srcRect b="0" l="0" r="0" t="0"/>
                            <a:stretch/>
                          </pic:blipFill>
                          <pic:spPr>
                            <a:xfrm>
                              <a:off x="9525" y="409575"/>
                              <a:ext cx="182245" cy="182245"/>
                            </a:xfrm>
                            <a:prstGeom prst="rect">
                              <a:avLst/>
                            </a:prstGeom>
                            <a:noFill/>
                            <a:ln>
                              <a:noFill/>
                            </a:ln>
                          </pic:spPr>
                        </pic:pic>
                        <pic:pic>
                          <pic:nvPicPr>
                            <pic:cNvPr descr="584856bce0bb315b0f7675ad" id="10" name="Shape 10"/>
                            <pic:cNvPicPr preferRelativeResize="0"/>
                          </pic:nvPicPr>
                          <pic:blipFill rotWithShape="1">
                            <a:blip r:embed="rId4">
                              <a:alphaModFix/>
                            </a:blip>
                            <a:srcRect b="0" l="0" r="0" t="0"/>
                            <a:stretch/>
                          </pic:blipFill>
                          <pic:spPr>
                            <a:xfrm>
                              <a:off x="0" y="676275"/>
                              <a:ext cx="182880" cy="182245"/>
                            </a:xfrm>
                            <a:prstGeom prst="rect">
                              <a:avLst/>
                            </a:prstGeom>
                            <a:noFill/>
                            <a:ln>
                              <a:noFill/>
                            </a:ln>
                          </pic:spPr>
                        </pic:pic>
                        <pic:pic>
                          <pic:nvPicPr>
                            <pic:cNvPr descr="Map-Marker-PNG-Pic" id="11" name="Shape 11"/>
                            <pic:cNvPicPr preferRelativeResize="0"/>
                          </pic:nvPicPr>
                          <pic:blipFill rotWithShape="1">
                            <a:blip r:embed="rId5">
                              <a:alphaModFix/>
                            </a:blip>
                            <a:srcRect b="0" l="0" r="0" t="0"/>
                            <a:stretch/>
                          </pic:blipFill>
                          <pic:spPr>
                            <a:xfrm>
                              <a:off x="28575" y="66675"/>
                              <a:ext cx="133350" cy="205105"/>
                            </a:xfrm>
                            <a:prstGeom prst="rect">
                              <a:avLst/>
                            </a:prstGeom>
                            <a:noFill/>
                            <a:ln>
                              <a:noFill/>
                            </a:ln>
                          </pic:spPr>
                        </pic:pic>
                        <wps:wsp>
                          <wps:cNvSpPr/>
                          <wps:cNvPr id="12" name="Shape 12"/>
                          <wps:spPr>
                            <a:xfrm>
                              <a:off x="200025" y="-1"/>
                              <a:ext cx="1748849" cy="271781"/>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algun Gothic" w:cs="Malgun Gothic" w:eastAsia="Malgun Gothic" w:hAnsi="Malgun Gothic"/>
                                    <w:b w:val="0"/>
                                    <w:i w:val="0"/>
                                    <w:smallCaps w:val="0"/>
                                    <w:strike w:val="0"/>
                                    <w:color w:val="000000"/>
                                    <w:sz w:val="18"/>
                                    <w:vertAlign w:val="baseline"/>
                                  </w:rPr>
                                  <w:t xml:space="preserve">32 Samar Ave, Diliman, Quezon City</w:t>
                                </w:r>
                              </w:p>
                            </w:txbxContent>
                          </wps:txbx>
                          <wps:bodyPr anchorCtr="0" anchor="t" bIns="36575" lIns="36575" spcFirstLastPara="1" rIns="36575" wrap="square" tIns="36575">
                            <a:noAutofit/>
                          </wps:bodyPr>
                        </wps:wsp>
                        <wps:wsp>
                          <wps:cNvSpPr/>
                          <wps:cNvPr id="13" name="Shape 13"/>
                          <wps:spPr>
                            <a:xfrm>
                              <a:off x="190500" y="133350"/>
                              <a:ext cx="1809954" cy="27622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algun Gothic" w:cs="Malgun Gothic" w:eastAsia="Malgun Gothic" w:hAnsi="Malgun Gothic"/>
                                    <w:b w:val="0"/>
                                    <w:i w:val="0"/>
                                    <w:smallCaps w:val="0"/>
                                    <w:strike w:val="0"/>
                                    <w:color w:val="000000"/>
                                    <w:sz w:val="18"/>
                                    <w:vertAlign w:val="baseline"/>
                                  </w:rPr>
                                  <w:t xml:space="preserve">1101 Metro Manila</w:t>
                                </w:r>
                              </w:p>
                            </w:txbxContent>
                          </wps:txbx>
                          <wps:bodyPr anchorCtr="0" anchor="t" bIns="36575" lIns="36575" spcFirstLastPara="1" rIns="36575" wrap="square" tIns="36575">
                            <a:noAutofit/>
                          </wps:bodyPr>
                        </wps:wsp>
                        <wps:wsp>
                          <wps:cNvSpPr/>
                          <wps:cNvPr id="14" name="Shape 14"/>
                          <wps:spPr>
                            <a:xfrm>
                              <a:off x="190500" y="666749"/>
                              <a:ext cx="1628960" cy="27644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algun Gothic" w:cs="Malgun Gothic" w:eastAsia="Malgun Gothic" w:hAnsi="Malgun Gothic"/>
                                    <w:b w:val="0"/>
                                    <w:i w:val="0"/>
                                    <w:smallCaps w:val="0"/>
                                    <w:strike w:val="0"/>
                                    <w:color w:val="000000"/>
                                    <w:sz w:val="18"/>
                                    <w:vertAlign w:val="baseline"/>
                                  </w:rPr>
                                  <w:t xml:space="preserve">yltinternational0@gmail.com</w:t>
                                </w:r>
                              </w:p>
                            </w:txbxContent>
                          </wps:txbx>
                          <wps:bodyPr anchorCtr="0" anchor="t" bIns="36575" lIns="36575" spcFirstLastPara="1" rIns="36575" wrap="square" tIns="3657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4838700</wp:posOffset>
              </wp:positionH>
              <wp:positionV relativeFrom="paragraph">
                <wp:posOffset>-190499</wp:posOffset>
              </wp:positionV>
              <wp:extent cx="2000250" cy="942975"/>
              <wp:effectExtent b="0" l="0" r="0" t="0"/>
              <wp:wrapNone/>
              <wp:docPr id="23"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2000250" cy="942975"/>
                      </a:xfrm>
                      <a:prstGeom prst="rect"/>
                      <a:ln/>
                    </pic:spPr>
                  </pic:pic>
                </a:graphicData>
              </a:graphic>
            </wp:anchor>
          </w:drawing>
        </mc:Fallback>
      </mc:AlternateConten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algun Gothic" w:cs="Malgun Gothic" w:eastAsia="Malgun Gothic" w:hAnsi="Malgun Gothic"/>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B6A97"/>
    <w:pPr>
      <w:widowControl w:val="0"/>
      <w:wordWrap w:val="0"/>
      <w:autoSpaceDE w:val="0"/>
      <w:autoSpaceDN w:val="0"/>
      <w:jc w:val="both"/>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1E6E12"/>
    <w:pPr>
      <w:widowControl w:val="1"/>
      <w:wordWrap w:val="1"/>
      <w:autoSpaceDE w:val="1"/>
      <w:autoSpaceDN w:val="1"/>
      <w:spacing w:after="100" w:afterAutospacing="1" w:before="100" w:beforeAutospacing="1"/>
      <w:jc w:val="left"/>
    </w:pPr>
    <w:rPr>
      <w:rFonts w:ascii="Gulim" w:cs="Gulim" w:eastAsia="Gulim" w:hAnsi="Gulim"/>
      <w:kern w:val="0"/>
      <w:sz w:val="24"/>
      <w:szCs w:val="24"/>
    </w:rPr>
  </w:style>
  <w:style w:type="paragraph" w:styleId="Header">
    <w:name w:val="header"/>
    <w:basedOn w:val="Normal"/>
    <w:link w:val="HeaderChar"/>
    <w:uiPriority w:val="99"/>
    <w:unhideWhenUsed w:val="1"/>
    <w:rsid w:val="00031AA1"/>
    <w:pPr>
      <w:tabs>
        <w:tab w:val="center" w:pos="4513"/>
        <w:tab w:val="right" w:pos="9026"/>
      </w:tabs>
      <w:snapToGrid w:val="0"/>
    </w:pPr>
  </w:style>
  <w:style w:type="character" w:styleId="HeaderChar" w:customStyle="1">
    <w:name w:val="Header Char"/>
    <w:basedOn w:val="DefaultParagraphFont"/>
    <w:link w:val="Header"/>
    <w:uiPriority w:val="99"/>
    <w:rsid w:val="00031AA1"/>
  </w:style>
  <w:style w:type="paragraph" w:styleId="Footer">
    <w:name w:val="footer"/>
    <w:basedOn w:val="Normal"/>
    <w:link w:val="FooterChar"/>
    <w:uiPriority w:val="99"/>
    <w:unhideWhenUsed w:val="1"/>
    <w:rsid w:val="00031AA1"/>
    <w:pPr>
      <w:tabs>
        <w:tab w:val="center" w:pos="4513"/>
        <w:tab w:val="right" w:pos="9026"/>
      </w:tabs>
      <w:snapToGrid w:val="0"/>
    </w:pPr>
  </w:style>
  <w:style w:type="character" w:styleId="FooterChar" w:customStyle="1">
    <w:name w:val="Footer Char"/>
    <w:basedOn w:val="DefaultParagraphFont"/>
    <w:link w:val="Footer"/>
    <w:uiPriority w:val="99"/>
    <w:rsid w:val="00031AA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6.png"/><Relationship Id="rId4" Type="http://schemas.openxmlformats.org/officeDocument/2006/relationships/image" Target="media/image4.png"/><Relationship Id="rId5" Type="http://schemas.openxmlformats.org/officeDocument/2006/relationships/image" Target="media/image3.png"/><Relationship Id="rId6"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QGm8g0seG5VyTB3u02kVikrSWQ==">AMUW2mUeQTGQNrOQ7iUltGNJit/Hw1W+qU3BMeeCYao+56/NLLJgnZS5+J4lu+kBMwHJeqT5QLCQDJdt46SMbY3DPgQ95vwC1lTWgkcgRjSXRuIZ2JAmWBL5iqtKRNH+4lhOYLmhP6aX2q3h+bcetO/MGTzZScik5Q==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2018-01-03T08:37:00Z</dcterms:created>
  <dc:creator>yutap</dc:creator>
</cp:coreProperties>
</file>